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B6" w:rsidRDefault="00EE30B6"/>
    <w:p w:rsidR="00EE30B6" w:rsidRDefault="00EE30B6"/>
    <w:p w:rsidR="00EE30B6" w:rsidRDefault="00EE30B6" w:rsidP="006564A7">
      <w:pPr>
        <w:spacing w:after="240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Obecné zastupiteľstvo v </w:t>
      </w:r>
      <w:proofErr w:type="spellStart"/>
      <w:r>
        <w:rPr>
          <w:b/>
          <w:color w:val="000000"/>
          <w:sz w:val="23"/>
          <w:szCs w:val="23"/>
        </w:rPr>
        <w:t>Ohradoch</w:t>
      </w:r>
      <w:proofErr w:type="spellEnd"/>
      <w:r>
        <w:rPr>
          <w:b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uznesením  č. 165/19OZ/2013 na svojom 19. rokovaní dňa 10.12. 2013 podľa § 6 zákona č. 369/1990 Zb. o obecnom zriadení v znení neskorších predpisov a zákona č. 245/2008 Z. z. o výchove a vzdelávaní ( školský zákon ) a o zmene a doplnení niektorých zákonov ustanovuje </w:t>
      </w:r>
    </w:p>
    <w:p w:rsidR="00EE30B6" w:rsidRDefault="00EE30B6" w:rsidP="006564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Všeobecne záväzné nariadenie obce Ohrady č.  4/2013</w:t>
      </w:r>
    </w:p>
    <w:p w:rsidR="00EE30B6" w:rsidRDefault="00EE30B6" w:rsidP="006564A7">
      <w:pPr>
        <w:pStyle w:val="Zkladntext"/>
        <w:rPr>
          <w:b w:val="0"/>
          <w:szCs w:val="28"/>
        </w:rPr>
      </w:pPr>
      <w:r>
        <w:rPr>
          <w:b w:val="0"/>
          <w:szCs w:val="28"/>
        </w:rPr>
        <w:t xml:space="preserve">o určení výšky príspevku na čiastočnú úhradu nákladov v školách a v školských zariadeniach, ktorých zriaďovateľom je </w:t>
      </w:r>
      <w:smartTag w:uri="urn:schemas-microsoft-com:office:smarttags" w:element="PersonName">
        <w:smartTagPr>
          <w:attr w:name="ProductID" w:val="obec Ohrady"/>
        </w:smartTagPr>
        <w:r>
          <w:rPr>
            <w:b w:val="0"/>
            <w:szCs w:val="28"/>
          </w:rPr>
          <w:t>obec Ohrady</w:t>
        </w:r>
      </w:smartTag>
    </w:p>
    <w:p w:rsidR="00EE30B6" w:rsidRDefault="00EE30B6" w:rsidP="006564A7">
      <w:pPr>
        <w:pStyle w:val="Nadpis1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(nariadenie o určení výšky príspevku v školách a školských zariadeniach)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PRVÁ ČASŤ</w:t>
      </w: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ZÁKLADNÉ USTANOVENIA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1</w:t>
      </w: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Účel a predmet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Toto všeobecne záväzné nariadenie ( ďalej len „nariadenie“ ) určuje výšku príspevku na čiastočnú úhradu nákladov v školách a školských zariadeniach, ktorých zriaďovateľom je </w:t>
      </w:r>
      <w:smartTag w:uri="urn:schemas-microsoft-com:office:smarttags" w:element="PersonName">
        <w:smartTagPr>
          <w:attr w:name="ProductID" w:val="obec Ohrady"/>
        </w:smartTagPr>
        <w:r>
          <w:rPr>
            <w:sz w:val="23"/>
            <w:szCs w:val="23"/>
          </w:rPr>
          <w:t>obec Ohrady</w:t>
        </w:r>
      </w:smartTag>
      <w:r>
        <w:rPr>
          <w:sz w:val="23"/>
          <w:szCs w:val="23"/>
        </w:rPr>
        <w:t xml:space="preserve"> ( ďalej len „príspevky v školách a školských zariadeniach“ )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2</w:t>
      </w: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Druhy príspevkov v školách a školských zariadeniach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Príspevky v školách a v školských zariadeniach upravené v tomto nariadení zahŕňajú:</w:t>
      </w:r>
    </w:p>
    <w:p w:rsidR="00EE30B6" w:rsidRDefault="00EE30B6" w:rsidP="006564A7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príspevok za pobyt dieťaťa v materskej škole,</w:t>
      </w:r>
    </w:p>
    <w:p w:rsidR="00EE30B6" w:rsidRDefault="00EE30B6" w:rsidP="006564A7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príspevok na činnosť  školského klubu detí,</w:t>
      </w:r>
    </w:p>
    <w:p w:rsidR="00EE30B6" w:rsidRDefault="00EE30B6" w:rsidP="006564A7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príspevok na čiastočnú úhradu nákladov v školskej jedálni.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DRUHÁ ČASŤ</w:t>
      </w: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PRÍSPEVKY V ŠKOLÁCH A ŠKOLSKÝCH ZARIADENIACH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sz w:val="23"/>
          <w:szCs w:val="23"/>
        </w:rPr>
      </w:pPr>
      <w:r>
        <w:rPr>
          <w:sz w:val="23"/>
          <w:szCs w:val="23"/>
        </w:rPr>
        <w:t>PRVÝ DIEL</w:t>
      </w:r>
    </w:p>
    <w:p w:rsidR="00EE30B6" w:rsidRDefault="00EE30B6" w:rsidP="006564A7">
      <w:pPr>
        <w:jc w:val="center"/>
        <w:rPr>
          <w:sz w:val="23"/>
          <w:szCs w:val="23"/>
        </w:rPr>
      </w:pPr>
      <w:r>
        <w:rPr>
          <w:sz w:val="23"/>
          <w:szCs w:val="23"/>
        </w:rPr>
        <w:t>PRÍSPEVOK ZA POBYT DIEŤAŤA V MATERSKEJ ŠKOLE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3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(1) Za pobyt dieťaťa v materskej škole prispieva zákonný zástupca na čiastočnú úhradu výdavkov  materskej školy mesačne na jedno dieťa sumou 6,- €.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(2) Príspevok podľa odseku 1 sa uhrádza do 10. dňa príslušného kalendárneho mesiaca.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4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Príspevok v materskej škole sa neuhrádza za dieťa</w:t>
      </w:r>
    </w:p>
    <w:p w:rsidR="00EE30B6" w:rsidRDefault="00EE30B6" w:rsidP="006564A7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ktoré má jeden rok pred splnením povinnej školskej dochádzky,</w:t>
      </w:r>
    </w:p>
    <w:p w:rsidR="00EE30B6" w:rsidRDefault="00EE30B6" w:rsidP="006564A7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ak zákonný zástupca dieťaťa predloží riaditeľovi materskej školy doklad o tom, že je poberateľom dávky v hmotnej núdzi a príspevkov k dávke v hmotnej núdzi</w:t>
      </w:r>
      <w:r>
        <w:rPr>
          <w:rStyle w:val="Odkaznapoznmkupodiarou"/>
          <w:sz w:val="23"/>
          <w:szCs w:val="23"/>
        </w:rPr>
        <w:footnoteReference w:id="1"/>
      </w:r>
    </w:p>
    <w:p w:rsidR="00EE30B6" w:rsidRDefault="00EE30B6" w:rsidP="006564A7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ktoré je umiestnené v zariadení na základe rozhodnutia súdu.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sz w:val="23"/>
          <w:szCs w:val="23"/>
        </w:rPr>
      </w:pPr>
      <w:r>
        <w:rPr>
          <w:sz w:val="23"/>
          <w:szCs w:val="23"/>
        </w:rPr>
        <w:t>DRUHÝ DIEL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sz w:val="23"/>
          <w:szCs w:val="23"/>
        </w:rPr>
        <w:t>PRÍSPEVOK NA ČINNOSŤ ŠKOLSKÉHO KLUBU DETÍ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5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(1) Na čiastočnú úhradu  nákladov spojených s činnosťou školského klubu detí prispieva zákonný zástupca žiaka mesačne sumou 6,- €.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(2) Príspevok podľa odseku 1 sa uhrádza do 10. dňa príslušného kalendárneho mesiaca.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6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Príspevok v školskom klube detí sa neuhrádza za žiaka, ak zákonný zástupca žiaka o to písomne požiada zriaďovateľa a predloží mu doklad o tom, že je poberateľom dávky v hmotnej núdzi a príspevkov k dávke v hmotnej núdzi podľa osobitného predpisu.</w:t>
      </w:r>
      <w:r>
        <w:rPr>
          <w:rStyle w:val="Odkaznapoznmkupodiarou"/>
          <w:sz w:val="23"/>
          <w:szCs w:val="23"/>
        </w:rPr>
        <w:t>1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sz w:val="23"/>
          <w:szCs w:val="23"/>
        </w:rPr>
      </w:pPr>
      <w:r>
        <w:rPr>
          <w:sz w:val="23"/>
          <w:szCs w:val="23"/>
        </w:rPr>
        <w:t>TRETÍ DIEL</w:t>
      </w:r>
    </w:p>
    <w:p w:rsidR="00EE30B6" w:rsidRDefault="00EE30B6" w:rsidP="006564A7">
      <w:pPr>
        <w:jc w:val="center"/>
        <w:rPr>
          <w:sz w:val="23"/>
          <w:szCs w:val="23"/>
        </w:rPr>
      </w:pPr>
      <w:r>
        <w:rPr>
          <w:sz w:val="23"/>
          <w:szCs w:val="23"/>
        </w:rPr>
        <w:t>PRÍSPEVOK NA ČIASTOČNÚ ÚHRADU NÁKLADOV V ŠKOLSKEJ JEDÁLNI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7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t xml:space="preserve">   Školská jedáleň poskytuje stravovanie deťom a žiakom za čiastočnú úhradu nákladov, ktoré uhrádza zákonný zástupca vo výške nákladov na nákup potravín podľa vekových kategórií stravníkov v nadväznosti na odporúčané výživové dávky.</w:t>
      </w:r>
    </w:p>
    <w:p w:rsidR="00EE30B6" w:rsidRDefault="00EE30B6" w:rsidP="006564A7">
      <w:r>
        <w:t xml:space="preserve">  </w:t>
      </w:r>
    </w:p>
    <w:p w:rsidR="00EE30B6" w:rsidRDefault="00EE30B6" w:rsidP="006564A7">
      <w:r>
        <w:rPr>
          <w:sz w:val="22"/>
          <w:szCs w:val="22"/>
        </w:rPr>
        <w:t xml:space="preserve">     </w:t>
      </w:r>
      <w:r>
        <w:t xml:space="preserve">Výška príspevku zákonného zástupcu za stravu je určená na deň. Pri vyúčtovaní poplatku sa postupuje nasledovne: počet prihlásených dní na stravu * sadzba príspevku. </w:t>
      </w:r>
    </w:p>
    <w:p w:rsidR="00EE30B6" w:rsidRDefault="00EE30B6" w:rsidP="006564A7">
      <w:r>
        <w:t xml:space="preserve">  </w:t>
      </w:r>
    </w:p>
    <w:p w:rsidR="00EE30B6" w:rsidRDefault="00EE30B6" w:rsidP="006564A7">
      <w:r>
        <w:t xml:space="preserve">      V zmysle § 140 </w:t>
      </w:r>
      <w:r>
        <w:rPr>
          <w:color w:val="000000"/>
          <w:sz w:val="23"/>
          <w:szCs w:val="23"/>
        </w:rPr>
        <w:t xml:space="preserve">zákona č. 245/2008 Z. z. o výchove a vzdelávaní </w:t>
      </w:r>
      <w:r>
        <w:t xml:space="preserve">môže školská jedáleň  poskytovať stravu deťom, žiakom a zamestnancom škôl a školských zariadení. </w:t>
      </w:r>
    </w:p>
    <w:p w:rsidR="00EE30B6" w:rsidRDefault="00EE30B6" w:rsidP="006564A7">
      <w:r>
        <w:t xml:space="preserve">  </w:t>
      </w:r>
    </w:p>
    <w:p w:rsidR="00EE30B6" w:rsidRDefault="00EE30B6" w:rsidP="006564A7">
      <w:r>
        <w:t xml:space="preserve">      Veľkosť porcie jedla je daný vekovou kategóriou stravníka podľa zákonných výživových dávok. </w:t>
      </w:r>
    </w:p>
    <w:p w:rsidR="00EE30B6" w:rsidRDefault="00EE30B6" w:rsidP="006564A7">
      <w:r>
        <w:t xml:space="preserve">  </w:t>
      </w:r>
    </w:p>
    <w:p w:rsidR="00EE30B6" w:rsidRDefault="00EE30B6" w:rsidP="006564A7">
      <w:r>
        <w:t xml:space="preserve">       Výroba jedál a nápojov pre dospelých stravníkov, t.j.: zamestnancov  školy a školského zariadenia v zriaďovateľskej pôsobnosti obce Ohrady  sa zabezpečuje podľa vekovej kategórie stravníkov 15-18/19 ročných a úhrada sa realizuje podľa Zákonníka práce. Školská jedáleň neposkytuje stravu v reštauračných normách. 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8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(1) Príspevok, ktorý uhrádza zákonný zástupca dieťaťa alebo žiaka vo výške nákladov na nákup potravín podľa vekových kategórií stravníkov je: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numPr>
          <w:ilvl w:val="0"/>
          <w:numId w:val="3"/>
        </w:numPr>
        <w:jc w:val="both"/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260"/>
        <w:gridCol w:w="1440"/>
        <w:gridCol w:w="1260"/>
        <w:gridCol w:w="236"/>
        <w:gridCol w:w="2644"/>
      </w:tblGrid>
      <w:tr w:rsidR="00EE30B6" w:rsidTr="000951C6">
        <w:tc>
          <w:tcPr>
            <w:tcW w:w="2340" w:type="dxa"/>
            <w:vAlign w:val="center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b/>
                <w:color w:val="000000"/>
                <w:sz w:val="23"/>
                <w:szCs w:val="23"/>
              </w:rPr>
            </w:pPr>
            <w:r w:rsidRPr="000951C6">
              <w:rPr>
                <w:b/>
                <w:color w:val="000000"/>
                <w:sz w:val="23"/>
                <w:szCs w:val="23"/>
              </w:rPr>
              <w:t>Materská škola</w:t>
            </w:r>
          </w:p>
        </w:tc>
        <w:tc>
          <w:tcPr>
            <w:tcW w:w="1260" w:type="dxa"/>
            <w:vAlign w:val="center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>Desiata</w:t>
            </w:r>
          </w:p>
        </w:tc>
        <w:tc>
          <w:tcPr>
            <w:tcW w:w="1440" w:type="dxa"/>
            <w:vAlign w:val="center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>Obed</w:t>
            </w:r>
          </w:p>
        </w:tc>
        <w:tc>
          <w:tcPr>
            <w:tcW w:w="1260" w:type="dxa"/>
            <w:vAlign w:val="center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>Olovrant</w:t>
            </w:r>
          </w:p>
        </w:tc>
        <w:tc>
          <w:tcPr>
            <w:tcW w:w="236" w:type="dxa"/>
            <w:vAlign w:val="center"/>
          </w:tcPr>
          <w:p w:rsidR="00EE30B6" w:rsidRPr="000951C6" w:rsidRDefault="00EE30B6" w:rsidP="000951C6">
            <w:pPr>
              <w:shd w:val="clear" w:color="auto" w:fill="FFFFFF"/>
              <w:rPr>
                <w:sz w:val="23"/>
                <w:szCs w:val="23"/>
              </w:rPr>
            </w:pPr>
          </w:p>
        </w:tc>
        <w:tc>
          <w:tcPr>
            <w:tcW w:w="2644" w:type="dxa"/>
            <w:vAlign w:val="center"/>
          </w:tcPr>
          <w:p w:rsidR="00EE30B6" w:rsidRPr="000951C6" w:rsidRDefault="00EE30B6" w:rsidP="000951C6">
            <w:pPr>
              <w:jc w:val="center"/>
              <w:rPr>
                <w:color w:val="000000"/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 xml:space="preserve">Úhrada v </w:t>
            </w:r>
            <w:r w:rsidRPr="000951C6">
              <w:rPr>
                <w:sz w:val="23"/>
                <w:szCs w:val="23"/>
              </w:rPr>
              <w:t>€</w:t>
            </w:r>
          </w:p>
        </w:tc>
      </w:tr>
      <w:tr w:rsidR="00EE30B6" w:rsidTr="000951C6">
        <w:trPr>
          <w:trHeight w:val="340"/>
        </w:trPr>
        <w:tc>
          <w:tcPr>
            <w:tcW w:w="2340" w:type="dxa"/>
            <w:vAlign w:val="center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>stravníci od 2 - 6 rokov</w:t>
            </w:r>
          </w:p>
        </w:tc>
        <w:tc>
          <w:tcPr>
            <w:tcW w:w="1260" w:type="dxa"/>
            <w:vAlign w:val="center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 xml:space="preserve">0,24 </w:t>
            </w:r>
            <w:r w:rsidRPr="000951C6">
              <w:rPr>
                <w:sz w:val="23"/>
                <w:szCs w:val="23"/>
              </w:rPr>
              <w:t>€</w:t>
            </w:r>
          </w:p>
        </w:tc>
        <w:tc>
          <w:tcPr>
            <w:tcW w:w="1440" w:type="dxa"/>
            <w:vAlign w:val="center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 xml:space="preserve">0,60 </w:t>
            </w:r>
            <w:r w:rsidRPr="000951C6">
              <w:rPr>
                <w:sz w:val="23"/>
                <w:szCs w:val="23"/>
              </w:rPr>
              <w:t>€</w:t>
            </w:r>
          </w:p>
        </w:tc>
        <w:tc>
          <w:tcPr>
            <w:tcW w:w="1260" w:type="dxa"/>
            <w:vAlign w:val="center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 xml:space="preserve">0,21 </w:t>
            </w:r>
            <w:r w:rsidRPr="000951C6">
              <w:rPr>
                <w:sz w:val="23"/>
                <w:szCs w:val="23"/>
              </w:rPr>
              <w:t>€</w:t>
            </w:r>
          </w:p>
        </w:tc>
        <w:tc>
          <w:tcPr>
            <w:tcW w:w="236" w:type="dxa"/>
            <w:vAlign w:val="center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2644" w:type="dxa"/>
            <w:vAlign w:val="center"/>
          </w:tcPr>
          <w:p w:rsidR="00EE30B6" w:rsidRPr="000951C6" w:rsidRDefault="00EE30B6" w:rsidP="006564A7">
            <w:pPr>
              <w:rPr>
                <w:color w:val="000000"/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 xml:space="preserve">                 1,05 €</w:t>
            </w:r>
          </w:p>
        </w:tc>
      </w:tr>
    </w:tbl>
    <w:p w:rsidR="00EE30B6" w:rsidRDefault="00EE30B6" w:rsidP="006564A7">
      <w:pPr>
        <w:shd w:val="clear" w:color="auto" w:fill="FFFFFF"/>
        <w:tabs>
          <w:tab w:val="left" w:pos="1845"/>
        </w:tabs>
        <w:jc w:val="both"/>
        <w:rPr>
          <w:color w:val="000000"/>
          <w:sz w:val="23"/>
          <w:szCs w:val="23"/>
        </w:rPr>
      </w:pPr>
    </w:p>
    <w:p w:rsidR="00EE30B6" w:rsidRDefault="00EE30B6" w:rsidP="006564A7">
      <w:pPr>
        <w:shd w:val="clear" w:color="auto" w:fill="FFFFFF"/>
        <w:tabs>
          <w:tab w:val="left" w:pos="1845"/>
        </w:tabs>
        <w:jc w:val="both"/>
        <w:rPr>
          <w:color w:val="000000"/>
          <w:sz w:val="23"/>
          <w:szCs w:val="23"/>
        </w:rPr>
      </w:pPr>
    </w:p>
    <w:p w:rsidR="00EE30B6" w:rsidRDefault="00EE30B6" w:rsidP="006564A7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620"/>
        <w:gridCol w:w="236"/>
        <w:gridCol w:w="3648"/>
      </w:tblGrid>
      <w:tr w:rsidR="00EE30B6" w:rsidTr="000951C6">
        <w:tc>
          <w:tcPr>
            <w:tcW w:w="3600" w:type="dxa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b/>
                <w:sz w:val="23"/>
                <w:szCs w:val="23"/>
              </w:rPr>
            </w:pPr>
            <w:r w:rsidRPr="000951C6">
              <w:rPr>
                <w:b/>
                <w:color w:val="000000"/>
                <w:sz w:val="23"/>
                <w:szCs w:val="23"/>
              </w:rPr>
              <w:t>Základná škola</w:t>
            </w:r>
          </w:p>
        </w:tc>
        <w:tc>
          <w:tcPr>
            <w:tcW w:w="1620" w:type="dxa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>Obed</w:t>
            </w:r>
          </w:p>
        </w:tc>
        <w:tc>
          <w:tcPr>
            <w:tcW w:w="236" w:type="dxa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3648" w:type="dxa"/>
          </w:tcPr>
          <w:p w:rsidR="00EE30B6" w:rsidRPr="000951C6" w:rsidRDefault="00EE30B6" w:rsidP="000951C6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 xml:space="preserve">Úhrada v </w:t>
            </w:r>
            <w:r w:rsidRPr="000951C6">
              <w:rPr>
                <w:sz w:val="23"/>
                <w:szCs w:val="23"/>
              </w:rPr>
              <w:t>€</w:t>
            </w:r>
          </w:p>
        </w:tc>
      </w:tr>
      <w:tr w:rsidR="00EE30B6" w:rsidTr="000951C6">
        <w:tc>
          <w:tcPr>
            <w:tcW w:w="3600" w:type="dxa"/>
          </w:tcPr>
          <w:p w:rsidR="00EE30B6" w:rsidRPr="000951C6" w:rsidRDefault="00EE30B6" w:rsidP="000951C6">
            <w:pPr>
              <w:jc w:val="center"/>
              <w:rPr>
                <w:color w:val="000000"/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>stravníci od 6-11 rokov – I. stupeň</w:t>
            </w:r>
          </w:p>
        </w:tc>
        <w:tc>
          <w:tcPr>
            <w:tcW w:w="1620" w:type="dxa"/>
          </w:tcPr>
          <w:p w:rsidR="00EE30B6" w:rsidRPr="000951C6" w:rsidRDefault="00EE30B6" w:rsidP="000951C6">
            <w:pPr>
              <w:jc w:val="center"/>
              <w:rPr>
                <w:color w:val="000000"/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>0,88 €</w:t>
            </w:r>
          </w:p>
        </w:tc>
        <w:tc>
          <w:tcPr>
            <w:tcW w:w="236" w:type="dxa"/>
          </w:tcPr>
          <w:p w:rsidR="00EE30B6" w:rsidRPr="000951C6" w:rsidRDefault="00EE30B6" w:rsidP="000951C6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648" w:type="dxa"/>
          </w:tcPr>
          <w:p w:rsidR="00EE30B6" w:rsidRPr="000951C6" w:rsidRDefault="00EE30B6" w:rsidP="000951C6">
            <w:pPr>
              <w:jc w:val="center"/>
              <w:rPr>
                <w:color w:val="000000"/>
                <w:sz w:val="23"/>
                <w:szCs w:val="23"/>
              </w:rPr>
            </w:pPr>
            <w:r w:rsidRPr="000951C6">
              <w:rPr>
                <w:color w:val="000000"/>
                <w:sz w:val="23"/>
                <w:szCs w:val="23"/>
              </w:rPr>
              <w:t>0,88 €</w:t>
            </w:r>
          </w:p>
          <w:p w:rsidR="00EE30B6" w:rsidRPr="000951C6" w:rsidRDefault="00EE30B6" w:rsidP="000951C6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EE30B6" w:rsidRDefault="00EE30B6" w:rsidP="006564A7">
      <w:pPr>
        <w:shd w:val="clear" w:color="auto" w:fill="FFFFFF"/>
        <w:jc w:val="both"/>
        <w:rPr>
          <w:b/>
          <w:color w:val="000000"/>
          <w:sz w:val="23"/>
          <w:szCs w:val="23"/>
        </w:rPr>
      </w:pPr>
    </w:p>
    <w:p w:rsidR="00EE30B6" w:rsidRDefault="00EE30B6" w:rsidP="006564A7">
      <w:pPr>
        <w:numPr>
          <w:ilvl w:val="0"/>
          <w:numId w:val="3"/>
        </w:numPr>
        <w:shd w:val="clear" w:color="auto" w:fill="FFFFFF"/>
        <w:jc w:val="both"/>
        <w:rPr>
          <w:b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2"/>
        <w:gridCol w:w="2302"/>
        <w:gridCol w:w="236"/>
        <w:gridCol w:w="4370"/>
      </w:tblGrid>
      <w:tr w:rsidR="00EE30B6" w:rsidTr="000951C6">
        <w:tc>
          <w:tcPr>
            <w:tcW w:w="2302" w:type="dxa"/>
          </w:tcPr>
          <w:p w:rsidR="00EE30B6" w:rsidRPr="000951C6" w:rsidRDefault="00EE30B6" w:rsidP="000951C6">
            <w:pPr>
              <w:jc w:val="both"/>
              <w:rPr>
                <w:b/>
                <w:sz w:val="23"/>
                <w:szCs w:val="23"/>
              </w:rPr>
            </w:pPr>
            <w:r w:rsidRPr="000951C6">
              <w:rPr>
                <w:b/>
                <w:sz w:val="23"/>
                <w:szCs w:val="23"/>
              </w:rPr>
              <w:t>Zamestnanci ZŠ,MŠ,ŠJ</w:t>
            </w:r>
          </w:p>
        </w:tc>
        <w:tc>
          <w:tcPr>
            <w:tcW w:w="2302" w:type="dxa"/>
          </w:tcPr>
          <w:p w:rsidR="00EE30B6" w:rsidRPr="000951C6" w:rsidRDefault="00EE30B6" w:rsidP="000951C6">
            <w:pPr>
              <w:jc w:val="both"/>
              <w:rPr>
                <w:sz w:val="23"/>
                <w:szCs w:val="23"/>
              </w:rPr>
            </w:pPr>
            <w:r w:rsidRPr="000951C6">
              <w:rPr>
                <w:sz w:val="23"/>
                <w:szCs w:val="23"/>
              </w:rPr>
              <w:t xml:space="preserve">        O b e d</w:t>
            </w:r>
          </w:p>
        </w:tc>
        <w:tc>
          <w:tcPr>
            <w:tcW w:w="236" w:type="dxa"/>
          </w:tcPr>
          <w:p w:rsidR="00EE30B6" w:rsidRPr="000951C6" w:rsidRDefault="00EE30B6" w:rsidP="000951C6">
            <w:pPr>
              <w:jc w:val="both"/>
              <w:rPr>
                <w:sz w:val="23"/>
                <w:szCs w:val="23"/>
              </w:rPr>
            </w:pPr>
            <w:r w:rsidRPr="000951C6">
              <w:rPr>
                <w:sz w:val="23"/>
                <w:szCs w:val="23"/>
              </w:rPr>
              <w:t xml:space="preserve">    </w:t>
            </w:r>
          </w:p>
        </w:tc>
        <w:tc>
          <w:tcPr>
            <w:tcW w:w="4370" w:type="dxa"/>
          </w:tcPr>
          <w:p w:rsidR="00EE30B6" w:rsidRPr="000951C6" w:rsidRDefault="00EE30B6" w:rsidP="000951C6">
            <w:pPr>
              <w:jc w:val="both"/>
              <w:rPr>
                <w:sz w:val="23"/>
                <w:szCs w:val="23"/>
              </w:rPr>
            </w:pPr>
            <w:r w:rsidRPr="000951C6">
              <w:rPr>
                <w:sz w:val="23"/>
                <w:szCs w:val="23"/>
              </w:rPr>
              <w:t xml:space="preserve">        Úhrada v €</w:t>
            </w:r>
          </w:p>
        </w:tc>
      </w:tr>
      <w:tr w:rsidR="00EE30B6" w:rsidTr="000951C6">
        <w:tc>
          <w:tcPr>
            <w:tcW w:w="2302" w:type="dxa"/>
          </w:tcPr>
          <w:p w:rsidR="00EE30B6" w:rsidRPr="000951C6" w:rsidRDefault="00EE30B6" w:rsidP="000951C6">
            <w:pPr>
              <w:jc w:val="both"/>
              <w:rPr>
                <w:sz w:val="23"/>
                <w:szCs w:val="23"/>
              </w:rPr>
            </w:pPr>
            <w:r w:rsidRPr="000951C6">
              <w:rPr>
                <w:sz w:val="23"/>
                <w:szCs w:val="23"/>
              </w:rPr>
              <w:t>zamestnanci</w:t>
            </w:r>
          </w:p>
        </w:tc>
        <w:tc>
          <w:tcPr>
            <w:tcW w:w="2302" w:type="dxa"/>
          </w:tcPr>
          <w:p w:rsidR="00EE30B6" w:rsidRPr="000951C6" w:rsidRDefault="00EE30B6" w:rsidP="000951C6">
            <w:pPr>
              <w:jc w:val="both"/>
              <w:rPr>
                <w:sz w:val="23"/>
                <w:szCs w:val="23"/>
              </w:rPr>
            </w:pPr>
            <w:r w:rsidRPr="000951C6">
              <w:rPr>
                <w:sz w:val="23"/>
                <w:szCs w:val="23"/>
              </w:rPr>
              <w:t xml:space="preserve">        1,12 €</w:t>
            </w:r>
          </w:p>
        </w:tc>
        <w:tc>
          <w:tcPr>
            <w:tcW w:w="236" w:type="dxa"/>
          </w:tcPr>
          <w:p w:rsidR="00EE30B6" w:rsidRPr="000951C6" w:rsidRDefault="00EE30B6" w:rsidP="000951C6">
            <w:pPr>
              <w:jc w:val="both"/>
              <w:rPr>
                <w:sz w:val="23"/>
                <w:szCs w:val="23"/>
              </w:rPr>
            </w:pPr>
            <w:r w:rsidRPr="000951C6">
              <w:rPr>
                <w:sz w:val="23"/>
                <w:szCs w:val="23"/>
              </w:rPr>
              <w:t xml:space="preserve">        </w:t>
            </w:r>
          </w:p>
        </w:tc>
        <w:tc>
          <w:tcPr>
            <w:tcW w:w="4370" w:type="dxa"/>
          </w:tcPr>
          <w:p w:rsidR="00EE30B6" w:rsidRPr="000951C6" w:rsidRDefault="00EE30B6" w:rsidP="000951C6">
            <w:pPr>
              <w:jc w:val="both"/>
              <w:rPr>
                <w:sz w:val="23"/>
                <w:szCs w:val="23"/>
              </w:rPr>
            </w:pPr>
            <w:r w:rsidRPr="000951C6">
              <w:rPr>
                <w:sz w:val="23"/>
                <w:szCs w:val="23"/>
              </w:rPr>
              <w:t xml:space="preserve">             1,12 €</w:t>
            </w:r>
          </w:p>
          <w:p w:rsidR="00EE30B6" w:rsidRPr="000951C6" w:rsidRDefault="00EE30B6" w:rsidP="000951C6">
            <w:pPr>
              <w:jc w:val="both"/>
              <w:rPr>
                <w:sz w:val="23"/>
                <w:szCs w:val="23"/>
              </w:rPr>
            </w:pPr>
          </w:p>
        </w:tc>
      </w:tr>
    </w:tbl>
    <w:p w:rsidR="00EE30B6" w:rsidRDefault="00EE30B6" w:rsidP="00B64ACF">
      <w:pPr>
        <w:rPr>
          <w:sz w:val="23"/>
          <w:szCs w:val="23"/>
        </w:rPr>
      </w:pPr>
    </w:p>
    <w:p w:rsidR="00EE30B6" w:rsidRDefault="00EE30B6" w:rsidP="008300FB">
      <w:pPr>
        <w:jc w:val="right"/>
        <w:rPr>
          <w:sz w:val="23"/>
          <w:szCs w:val="23"/>
        </w:rPr>
      </w:pPr>
    </w:p>
    <w:p w:rsidR="00EE30B6" w:rsidRDefault="00EE30B6" w:rsidP="008300FB">
      <w:pPr>
        <w:tabs>
          <w:tab w:val="left" w:pos="330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(2) V zmysle § 140 ods. 3 školského zákona so súhlasom zriaďovateľa a príslušného regionálneho úradu verejného zdravotníctva poskytuje stravovanie (obe) aj fyzickým osobám obce  Ohrady za 2,20 € za obed/za deň, ktorá cena zahŕňa plnú úhradu prevádzkových nákladov sumou 1,08 € a  1,12 € za plnú úhradu nákupu potravín. </w:t>
      </w:r>
    </w:p>
    <w:p w:rsidR="00EE30B6" w:rsidRDefault="00EE30B6" w:rsidP="008300FB">
      <w:pPr>
        <w:tabs>
          <w:tab w:val="left" w:pos="330"/>
        </w:tabs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(3) Príspevok podľa odseku 1 sa uhrádza do 5. dňa príslušného kalendárneho mesiaca.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TRETIA ČASŤ</w:t>
      </w: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ZÁVEREČNÉ USTANOVENIA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9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Veci neupravené týmto nariadením sa riadia zákonom a osobitnými predpismi.</w:t>
      </w:r>
      <w:r>
        <w:rPr>
          <w:rStyle w:val="Odkaznapoznmkupodiarou"/>
          <w:sz w:val="23"/>
          <w:szCs w:val="23"/>
        </w:rPr>
        <w:footnoteReference w:id="2"/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10</w:t>
      </w:r>
    </w:p>
    <w:p w:rsidR="00EE30B6" w:rsidRDefault="00EE30B6" w:rsidP="006564A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Účinnosť 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Toto nariadenie nadobúda účinnosť 1. januára 2014.</w:t>
      </w:r>
    </w:p>
    <w:p w:rsidR="00EE30B6" w:rsidRDefault="00EE30B6" w:rsidP="006564A7">
      <w:pPr>
        <w:jc w:val="both"/>
        <w:rPr>
          <w:sz w:val="23"/>
          <w:szCs w:val="23"/>
        </w:rPr>
      </w:pPr>
    </w:p>
    <w:p w:rsidR="00EE30B6" w:rsidRDefault="00EE30B6" w:rsidP="006564A7">
      <w:pPr>
        <w:ind w:left="4956" w:firstLine="708"/>
        <w:jc w:val="both"/>
        <w:rPr>
          <w:sz w:val="23"/>
          <w:szCs w:val="23"/>
        </w:rPr>
      </w:pPr>
    </w:p>
    <w:p w:rsidR="00EE30B6" w:rsidRDefault="00EE30B6" w:rsidP="006564A7">
      <w:pPr>
        <w:rPr>
          <w:szCs w:val="23"/>
        </w:rPr>
      </w:pPr>
      <w:r>
        <w:rPr>
          <w:szCs w:val="23"/>
        </w:rPr>
        <w:t xml:space="preserve">                                                                                                            </w:t>
      </w:r>
      <w:smartTag w:uri="urn:schemas-microsoft-com:office:smarttags" w:element="PersonName">
        <w:smartTagPr>
          <w:attr w:name="ProductID" w:val="Jozef Kubik"/>
        </w:smartTagPr>
        <w:r>
          <w:rPr>
            <w:szCs w:val="23"/>
          </w:rPr>
          <w:t>Jozef Kubik</w:t>
        </w:r>
      </w:smartTag>
    </w:p>
    <w:p w:rsidR="00EE30B6" w:rsidRDefault="00EE30B6" w:rsidP="006564A7">
      <w:pPr>
        <w:rPr>
          <w:szCs w:val="23"/>
        </w:rPr>
      </w:pPr>
      <w:r>
        <w:rPr>
          <w:szCs w:val="23"/>
        </w:rPr>
        <w:t xml:space="preserve">                                                                                                            starosta obce</w:t>
      </w:r>
    </w:p>
    <w:p w:rsidR="00EE30B6" w:rsidRDefault="00EE30B6" w:rsidP="006564A7">
      <w:pPr>
        <w:pStyle w:val="Textpoznmkypodiarou"/>
        <w:jc w:val="both"/>
        <w:rPr>
          <w:sz w:val="23"/>
          <w:szCs w:val="23"/>
        </w:rPr>
      </w:pPr>
      <w:r>
        <w:rPr>
          <w:sz w:val="23"/>
          <w:szCs w:val="23"/>
        </w:rPr>
        <w:t>Zverejnené na pripomienkovanie</w:t>
      </w:r>
    </w:p>
    <w:p w:rsidR="00EE30B6" w:rsidRDefault="00EE30B6" w:rsidP="006564A7">
      <w:pPr>
        <w:pStyle w:val="Textpoznmkypodiarou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podľa § 6 zákona č. 369/1990 Zb. o obecnom zriadení </w:t>
      </w:r>
    </w:p>
    <w:p w:rsidR="00EE30B6" w:rsidRDefault="00EE30B6" w:rsidP="006564A7">
      <w:pPr>
        <w:rPr>
          <w:szCs w:val="23"/>
        </w:rPr>
      </w:pPr>
    </w:p>
    <w:p w:rsidR="00EE30B6" w:rsidRDefault="00EE30B6" w:rsidP="006564A7">
      <w:pPr>
        <w:rPr>
          <w:szCs w:val="23"/>
        </w:rPr>
      </w:pPr>
    </w:p>
    <w:p w:rsidR="00EE30B6" w:rsidRDefault="00EE30B6" w:rsidP="006564A7">
      <w:pPr>
        <w:rPr>
          <w:szCs w:val="23"/>
        </w:rPr>
      </w:pPr>
      <w:r>
        <w:rPr>
          <w:szCs w:val="23"/>
        </w:rPr>
        <w:t>Vyvesené : 11.11.2013</w:t>
      </w:r>
    </w:p>
    <w:p w:rsidR="00EE30B6" w:rsidRDefault="00EE30B6" w:rsidP="006564A7">
      <w:pPr>
        <w:rPr>
          <w:szCs w:val="23"/>
        </w:rPr>
      </w:pPr>
      <w:r>
        <w:rPr>
          <w:szCs w:val="23"/>
        </w:rPr>
        <w:t>Zvesené:     27.11.2013</w:t>
      </w:r>
    </w:p>
    <w:p w:rsidR="00EE30B6" w:rsidRDefault="00EE30B6"/>
    <w:sectPr w:rsidR="00EE30B6" w:rsidSect="00D4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42" w:rsidRDefault="00A66B42" w:rsidP="006564A7">
      <w:r>
        <w:separator/>
      </w:r>
    </w:p>
  </w:endnote>
  <w:endnote w:type="continuationSeparator" w:id="0">
    <w:p w:rsidR="00A66B42" w:rsidRDefault="00A66B42" w:rsidP="00656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42" w:rsidRDefault="00A66B42" w:rsidP="006564A7">
      <w:r>
        <w:separator/>
      </w:r>
    </w:p>
  </w:footnote>
  <w:footnote w:type="continuationSeparator" w:id="0">
    <w:p w:rsidR="00A66B42" w:rsidRDefault="00A66B42" w:rsidP="006564A7">
      <w:r>
        <w:continuationSeparator/>
      </w:r>
    </w:p>
  </w:footnote>
  <w:footnote w:id="1">
    <w:p w:rsidR="00EE30B6" w:rsidRDefault="00EE30B6" w:rsidP="006564A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Zákon č. 599/2003 Z. z. o pomoci v hmotnej núdzi a o zmene a doplnení niektorých zákonov v znení neskorších predpisov</w:t>
      </w:r>
    </w:p>
  </w:footnote>
  <w:footnote w:id="2">
    <w:p w:rsidR="00EE30B6" w:rsidRDefault="00EE30B6" w:rsidP="006564A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napr. Zákon č. 245/2008 Z. z. o výchove a vzdelávaní ( školský zákon ) a o zmene a doplnení niektorých zákonov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5DBA"/>
    <w:multiLevelType w:val="hybridMultilevel"/>
    <w:tmpl w:val="E3523EDE"/>
    <w:lvl w:ilvl="0" w:tplc="3788C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920E92"/>
    <w:multiLevelType w:val="hybridMultilevel"/>
    <w:tmpl w:val="885219EE"/>
    <w:lvl w:ilvl="0" w:tplc="40D221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9870FC"/>
    <w:multiLevelType w:val="hybridMultilevel"/>
    <w:tmpl w:val="F2646810"/>
    <w:lvl w:ilvl="0" w:tplc="BA10A5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4A7"/>
    <w:rsid w:val="0003249A"/>
    <w:rsid w:val="000951C6"/>
    <w:rsid w:val="000B34B2"/>
    <w:rsid w:val="002D743A"/>
    <w:rsid w:val="00560677"/>
    <w:rsid w:val="005A3ED3"/>
    <w:rsid w:val="006564A7"/>
    <w:rsid w:val="00700EBE"/>
    <w:rsid w:val="00765F88"/>
    <w:rsid w:val="00782223"/>
    <w:rsid w:val="008300FB"/>
    <w:rsid w:val="00862BA2"/>
    <w:rsid w:val="00953BD4"/>
    <w:rsid w:val="00A66B42"/>
    <w:rsid w:val="00B153AE"/>
    <w:rsid w:val="00B64ACF"/>
    <w:rsid w:val="00B8189F"/>
    <w:rsid w:val="00C1212E"/>
    <w:rsid w:val="00C15CED"/>
    <w:rsid w:val="00C21FE4"/>
    <w:rsid w:val="00C50594"/>
    <w:rsid w:val="00D44906"/>
    <w:rsid w:val="00DC7839"/>
    <w:rsid w:val="00DE0930"/>
    <w:rsid w:val="00DF6B90"/>
    <w:rsid w:val="00EC74E3"/>
    <w:rsid w:val="00EE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64A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564A7"/>
    <w:pPr>
      <w:keepNext/>
      <w:jc w:val="center"/>
      <w:outlineLvl w:val="0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564A7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6564A7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6564A7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rsid w:val="006564A7"/>
    <w:pPr>
      <w:jc w:val="center"/>
    </w:pPr>
    <w:rPr>
      <w:b/>
      <w:bCs/>
      <w:sz w:val="28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564A7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6564A7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99"/>
    <w:rsid w:val="006564A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link w:val="truktradokumentuChar"/>
    <w:uiPriority w:val="99"/>
    <w:semiHidden/>
    <w:rsid w:val="00700E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782223"/>
    <w:rPr>
      <w:rFonts w:ascii="Times New Roman" w:hAnsi="Times New Roman" w:cs="Times New Roman"/>
      <w:sz w:val="2"/>
    </w:rPr>
  </w:style>
  <w:style w:type="paragraph" w:styleId="Textbubliny">
    <w:name w:val="Balloon Text"/>
    <w:basedOn w:val="Normlny"/>
    <w:link w:val="TextbublinyChar"/>
    <w:uiPriority w:val="99"/>
    <w:semiHidden/>
    <w:rsid w:val="00B64A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04E9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741</Words>
  <Characters>4225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zastupiteľstvo v Ohradoch uznesením  č</dc:title>
  <dc:creator>admin</dc:creator>
  <cp:lastModifiedBy>Obec Ohrady</cp:lastModifiedBy>
  <cp:revision>2</cp:revision>
  <cp:lastPrinted>2020-11-25T10:19:00Z</cp:lastPrinted>
  <dcterms:created xsi:type="dcterms:W3CDTF">2020-11-25T10:21:00Z</dcterms:created>
  <dcterms:modified xsi:type="dcterms:W3CDTF">2020-11-25T10:21:00Z</dcterms:modified>
</cp:coreProperties>
</file>