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D20" w:rsidRPr="00BB3EEA" w:rsidRDefault="00573D20" w:rsidP="00573D20">
      <w:pPr>
        <w:spacing w:after="200" w:line="276" w:lineRule="auto"/>
        <w:jc w:val="center"/>
        <w:rPr>
          <w:rFonts w:ascii="Calibri" w:eastAsia="Times New Roman" w:hAnsi="Calibri" w:cs="Calibri"/>
          <w:sz w:val="24"/>
          <w:szCs w:val="24"/>
          <w:lang w:val="hu-HU"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val="hu-HU" w:eastAsia="hu-HU"/>
        </w:rPr>
        <w:t xml:space="preserve">Pályázat: </w:t>
      </w:r>
      <w:r w:rsidRPr="00BB3EEA">
        <w:rPr>
          <w:rFonts w:ascii="Calibri" w:eastAsia="Times New Roman" w:hAnsi="Calibri" w:cs="Calibri"/>
          <w:b/>
          <w:sz w:val="24"/>
          <w:szCs w:val="24"/>
          <w:lang w:val="hu-HU" w:eastAsia="hu-HU"/>
        </w:rPr>
        <w:t>Idegenforgalmi infras</w:t>
      </w:r>
      <w:r>
        <w:rPr>
          <w:rFonts w:ascii="Calibri" w:eastAsia="Times New Roman" w:hAnsi="Calibri" w:cs="Calibri"/>
          <w:b/>
          <w:sz w:val="24"/>
          <w:szCs w:val="24"/>
          <w:lang w:val="hu-HU" w:eastAsia="hu-HU"/>
        </w:rPr>
        <w:t>tr</w:t>
      </w:r>
      <w:r w:rsidRPr="00BB3EEA">
        <w:rPr>
          <w:rFonts w:ascii="Calibri" w:eastAsia="Times New Roman" w:hAnsi="Calibri" w:cs="Calibri"/>
          <w:b/>
          <w:sz w:val="24"/>
          <w:szCs w:val="24"/>
          <w:lang w:val="hu-HU" w:eastAsia="hu-HU"/>
        </w:rPr>
        <w:t xml:space="preserve">uktúra fejlesztése </w:t>
      </w:r>
      <w:proofErr w:type="spellStart"/>
      <w:r w:rsidRPr="00BB3EEA">
        <w:rPr>
          <w:rFonts w:ascii="Calibri" w:eastAsia="Times New Roman" w:hAnsi="Calibri" w:cs="Calibri"/>
          <w:b/>
          <w:sz w:val="24"/>
          <w:szCs w:val="24"/>
          <w:lang w:val="hu-HU" w:eastAsia="hu-HU"/>
        </w:rPr>
        <w:t>Ohrady</w:t>
      </w:r>
      <w:proofErr w:type="spellEnd"/>
      <w:r w:rsidRPr="00BB3EEA">
        <w:rPr>
          <w:rFonts w:ascii="Calibri" w:eastAsia="Times New Roman" w:hAnsi="Calibri" w:cs="Calibri"/>
          <w:b/>
          <w:sz w:val="24"/>
          <w:szCs w:val="24"/>
          <w:lang w:val="hu-HU" w:eastAsia="hu-HU"/>
        </w:rPr>
        <w:t xml:space="preserve"> és Erdőkürt </w:t>
      </w:r>
      <w:proofErr w:type="gramStart"/>
      <w:r w:rsidRPr="00BB3EEA">
        <w:rPr>
          <w:rFonts w:ascii="Calibri" w:eastAsia="Times New Roman" w:hAnsi="Calibri" w:cs="Calibri"/>
          <w:b/>
          <w:sz w:val="24"/>
          <w:szCs w:val="24"/>
          <w:lang w:val="hu-HU" w:eastAsia="hu-HU"/>
        </w:rPr>
        <w:t xml:space="preserve">községeken“ </w:t>
      </w:r>
      <w:r>
        <w:rPr>
          <w:rFonts w:ascii="Calibri" w:eastAsia="Times New Roman" w:hAnsi="Calibri" w:cs="Calibri"/>
          <w:sz w:val="24"/>
          <w:szCs w:val="24"/>
          <w:lang w:val="hu-HU" w:eastAsia="hu-HU"/>
        </w:rPr>
        <w:t>pályázat</w:t>
      </w:r>
      <w:proofErr w:type="gramEnd"/>
      <w:r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 </w:t>
      </w:r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ID száma: SKHU/1601/1.1/228</w:t>
      </w:r>
    </w:p>
    <w:p w:rsidR="00573D20" w:rsidRPr="00BB3EEA" w:rsidRDefault="00573D20" w:rsidP="00573D20">
      <w:pPr>
        <w:spacing w:after="200" w:line="276" w:lineRule="auto"/>
        <w:jc w:val="center"/>
        <w:rPr>
          <w:rFonts w:ascii="Calibri" w:eastAsia="Times New Roman" w:hAnsi="Calibri" w:cs="Calibri"/>
          <w:sz w:val="24"/>
          <w:szCs w:val="24"/>
          <w:lang w:val="hu-HU"/>
        </w:rPr>
      </w:pPr>
    </w:p>
    <w:p w:rsidR="00573D20" w:rsidRPr="00BB3EEA" w:rsidRDefault="00573D20" w:rsidP="00573D20">
      <w:pPr>
        <w:spacing w:after="200" w:line="276" w:lineRule="auto"/>
        <w:jc w:val="both"/>
        <w:rPr>
          <w:rFonts w:ascii="Calibri" w:eastAsia="Times New Roman" w:hAnsi="Calibri" w:cs="Calibri"/>
          <w:sz w:val="24"/>
          <w:szCs w:val="24"/>
          <w:lang w:val="hu-HU" w:eastAsia="hu-HU"/>
        </w:rPr>
      </w:pPr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A projekt az </w:t>
      </w:r>
      <w:proofErr w:type="spellStart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Interreg</w:t>
      </w:r>
      <w:proofErr w:type="spellEnd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 V-A Szlovák Köztársaság - Magyarország Együttműködési Program keretén belül valósul meg, finanszírozását az Európai Regionális Fejlesztési Alap, a Szlovák Köztársaság és Magyarország állami költségvetése, és a projektpartnerek saját forrásai biztosítják.</w:t>
      </w:r>
    </w:p>
    <w:p w:rsidR="00573D20" w:rsidRPr="00BB3EEA" w:rsidRDefault="00573D20" w:rsidP="00573D20">
      <w:pPr>
        <w:spacing w:after="200" w:line="276" w:lineRule="auto"/>
        <w:jc w:val="both"/>
        <w:rPr>
          <w:rFonts w:ascii="Calibri" w:eastAsia="Times New Roman" w:hAnsi="Calibri" w:cs="Calibri"/>
          <w:sz w:val="24"/>
          <w:szCs w:val="24"/>
          <w:lang w:val="hu-HU" w:eastAsia="hu-HU"/>
        </w:rPr>
      </w:pPr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A projekt fő partnere „</w:t>
      </w:r>
      <w:proofErr w:type="spellStart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Ohrady</w:t>
      </w:r>
      <w:proofErr w:type="spellEnd"/>
      <w:r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 </w:t>
      </w:r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- Csallóközkürt </w:t>
      </w:r>
      <w:proofErr w:type="gramStart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község“ (</w:t>
      </w:r>
      <w:proofErr w:type="gramEnd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SK),  határon túli partnere „Erdőkürt község“(HU)</w:t>
      </w:r>
      <w:r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, </w:t>
      </w:r>
      <w:hyperlink r:id="rId4" w:history="1">
        <w:r w:rsidRPr="00573D20">
          <w:rPr>
            <w:rStyle w:val="Hypertextovprepojenie"/>
            <w:rFonts w:ascii="Calibri" w:eastAsia="Times New Roman" w:hAnsi="Calibri" w:cs="Calibri"/>
            <w:sz w:val="24"/>
            <w:szCs w:val="24"/>
            <w:lang w:val="hu-HU" w:eastAsia="hu-HU"/>
          </w:rPr>
          <w:t>www.erdokurt.hu</w:t>
        </w:r>
      </w:hyperlink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.</w:t>
      </w:r>
    </w:p>
    <w:p w:rsidR="00573D20" w:rsidRPr="00BB3EEA" w:rsidRDefault="00573D20" w:rsidP="00573D20">
      <w:pPr>
        <w:spacing w:after="20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val="hu-HU" w:eastAsia="hu-HU"/>
        </w:rPr>
      </w:pPr>
      <w:r w:rsidRPr="00BB3EEA">
        <w:rPr>
          <w:rFonts w:ascii="Calibri" w:eastAsia="Times New Roman" w:hAnsi="Calibri" w:cs="Calibri"/>
          <w:b/>
          <w:sz w:val="24"/>
          <w:szCs w:val="24"/>
          <w:lang w:val="hu-HU" w:eastAsia="hu-HU"/>
        </w:rPr>
        <w:t xml:space="preserve">A projekt megvalósítása 2017. december 1-jén kezdődött, és 2019.3.31-ig tart. </w:t>
      </w:r>
    </w:p>
    <w:p w:rsidR="00573D20" w:rsidRPr="00BB3EEA" w:rsidRDefault="00573D20" w:rsidP="00573D20">
      <w:pPr>
        <w:spacing w:after="200" w:line="276" w:lineRule="auto"/>
        <w:jc w:val="both"/>
        <w:rPr>
          <w:rFonts w:ascii="Calibri" w:eastAsia="Times New Roman" w:hAnsi="Calibri" w:cs="Calibri"/>
          <w:sz w:val="24"/>
          <w:szCs w:val="24"/>
          <w:lang w:val="hu-HU" w:eastAsia="hu-HU"/>
        </w:rPr>
      </w:pPr>
      <w:bookmarkStart w:id="0" w:name="_Hlk507587754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A projekt fő célja </w:t>
      </w:r>
      <w:proofErr w:type="spellStart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Ohrady</w:t>
      </w:r>
      <w:proofErr w:type="spellEnd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-Csallóközkürt és Erdőkürt vidéki települések gazdasági versenyképességének megszilárdítása, melyhez mindkét település </w:t>
      </w:r>
      <w:proofErr w:type="spellStart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vonzerejének</w:t>
      </w:r>
      <w:proofErr w:type="spellEnd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 növelése, és a határon túli turizmus fejlesztése szükséges.</w:t>
      </w:r>
    </w:p>
    <w:bookmarkEnd w:id="0"/>
    <w:p w:rsidR="00573D20" w:rsidRPr="00BB3EEA" w:rsidRDefault="00573D20" w:rsidP="00573D20">
      <w:pPr>
        <w:spacing w:after="200" w:line="276" w:lineRule="auto"/>
        <w:jc w:val="both"/>
        <w:rPr>
          <w:rFonts w:ascii="Calibri" w:eastAsia="Times New Roman" w:hAnsi="Calibri" w:cs="Calibri"/>
          <w:sz w:val="24"/>
          <w:szCs w:val="24"/>
          <w:lang w:val="hu-HU" w:eastAsia="hu-HU"/>
        </w:rPr>
      </w:pPr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A projekt végeredményeként </w:t>
      </w:r>
      <w:proofErr w:type="spellStart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Ohrady</w:t>
      </w:r>
      <w:proofErr w:type="spellEnd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-Csallóközkürt és Erdőkürt községek turisztikai célponttá válnak, egyedi turisztikai ajánlatokkal várva a látogatókat. E célt, mely a régió turisztikai szereplői közötti együttműködésen alapszik, a köztereken található turisztikai attrakciók kiépítése, valamint rekonstrukciója teszi lehetővé, javítva ezzel a falvak megjelenését. </w:t>
      </w:r>
    </w:p>
    <w:p w:rsidR="00573D20" w:rsidRPr="00BB3EEA" w:rsidRDefault="00573D20" w:rsidP="00573D20">
      <w:pPr>
        <w:spacing w:after="200" w:line="276" w:lineRule="auto"/>
        <w:jc w:val="both"/>
        <w:rPr>
          <w:rFonts w:ascii="Calibri" w:eastAsia="Times New Roman" w:hAnsi="Calibri" w:cs="Calibri"/>
          <w:sz w:val="24"/>
          <w:szCs w:val="24"/>
          <w:lang w:val="hu-HU" w:eastAsia="hu-HU"/>
        </w:rPr>
      </w:pPr>
      <w:proofErr w:type="spellStart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Ohrady</w:t>
      </w:r>
      <w:proofErr w:type="spellEnd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-Csallóközkürt községben felépül a park, játszótér, </w:t>
      </w:r>
      <w:proofErr w:type="gramStart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amfiteátrum</w:t>
      </w:r>
      <w:proofErr w:type="gramEnd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 valamint a piactér, megszépül a falu központja, továbbá felépül a tanösvény két meditációs információs pavilonnal, közvilágítással, öntözőrendszerrel és tereprendezéssel. Erdőkürt községben felépül a játszótér, a patakon átívelő híd, és helyükre kerülnek a tájékoztató táblák is. Sor kerül Erdőkürt község parkjának felújítására és bekerítésére, a színpad feletti tető felszerelésére, </w:t>
      </w:r>
      <w:proofErr w:type="gramStart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és  a</w:t>
      </w:r>
      <w:proofErr w:type="gramEnd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 parkoló vízelvezető csatornájának felújítására is.</w:t>
      </w:r>
    </w:p>
    <w:p w:rsidR="00573D20" w:rsidRPr="00BB3EEA" w:rsidRDefault="00573D20" w:rsidP="00573D20">
      <w:pPr>
        <w:spacing w:after="200" w:line="276" w:lineRule="auto"/>
        <w:jc w:val="both"/>
        <w:rPr>
          <w:rFonts w:ascii="Calibri" w:eastAsia="Times New Roman" w:hAnsi="Calibri" w:cs="Calibri"/>
          <w:sz w:val="24"/>
          <w:szCs w:val="24"/>
          <w:lang w:val="hu-HU" w:eastAsia="hu-HU"/>
        </w:rPr>
      </w:pPr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A befektetési tevékenységek mellett az ún. ‚</w:t>
      </w:r>
      <w:proofErr w:type="spellStart"/>
      <w:proofErr w:type="gramStart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soft</w:t>
      </w:r>
      <w:proofErr w:type="spellEnd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‘ tevékenységek</w:t>
      </w:r>
      <w:proofErr w:type="gramEnd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 is megvalósulásra kerülnek, mint például a turisztikai potenciál feltérképezése mindkét régióban, valamint az idegenforgalmi csomagok bemutatása, melyek kihangsúlyozzák a meglévő természeti és kulturális örökségeket. </w:t>
      </w:r>
    </w:p>
    <w:p w:rsidR="00573D20" w:rsidRPr="00BB3EEA" w:rsidRDefault="00573D20" w:rsidP="00573D20">
      <w:pPr>
        <w:spacing w:after="200" w:line="276" w:lineRule="auto"/>
        <w:jc w:val="both"/>
        <w:rPr>
          <w:rFonts w:ascii="Calibri" w:eastAsia="Times New Roman" w:hAnsi="Calibri" w:cs="Calibri"/>
          <w:sz w:val="24"/>
          <w:szCs w:val="24"/>
          <w:lang w:val="hu-HU" w:eastAsia="hu-HU"/>
        </w:rPr>
      </w:pPr>
      <w:proofErr w:type="spellStart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Ohrady</w:t>
      </w:r>
      <w:proofErr w:type="spellEnd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-Csallóközkürt községben két workshop kerül megrendezésre, melyen mindkét település (</w:t>
      </w:r>
      <w:proofErr w:type="spellStart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Ohrady</w:t>
      </w:r>
      <w:proofErr w:type="spellEnd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-Csallóközkürt és Erdőkürt) régióinak intézményei és szervezetei részt vehetnek, a lakosok és a helyi hatóságok képviselőivel egyetemben. Ezeken a </w:t>
      </w:r>
      <w:proofErr w:type="gramStart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workshopokon  lehetőség</w:t>
      </w:r>
      <w:proofErr w:type="gramEnd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 nyílik a turisták igényeinek feltérképezésére, mely hozzájárul a turisztikai csomagok közös erővel történő létrehozásához. Ezen turisztikai csomagok az önkormányzatok honlapján, ill. a projekttel kapcsolatos kiadványokban lesznek </w:t>
      </w:r>
      <w:proofErr w:type="spellStart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>közzétéve</w:t>
      </w:r>
      <w:proofErr w:type="spellEnd"/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. A kiadványok </w:t>
      </w:r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lastRenderedPageBreak/>
        <w:t>bemutatják a projektet, annak tevékenységeit, eredményeit, célkitűzéseit, valamint a projekt keretében létrehozott turisztikai csomagokat is.</w:t>
      </w:r>
    </w:p>
    <w:p w:rsidR="00573D20" w:rsidRPr="00BB3EEA" w:rsidRDefault="00573D20" w:rsidP="00573D20">
      <w:pPr>
        <w:spacing w:after="200" w:line="276" w:lineRule="auto"/>
        <w:jc w:val="both"/>
        <w:rPr>
          <w:rFonts w:ascii="Calibri" w:eastAsia="Times New Roman" w:hAnsi="Calibri" w:cs="Calibri"/>
          <w:sz w:val="24"/>
          <w:szCs w:val="24"/>
          <w:lang w:val="hu-HU" w:eastAsia="hu-HU"/>
        </w:rPr>
      </w:pPr>
      <w:r>
        <w:rPr>
          <w:rFonts w:ascii="Calibri" w:eastAsia="Times New Roman" w:hAnsi="Calibri" w:cs="Calibri"/>
          <w:sz w:val="24"/>
          <w:szCs w:val="24"/>
          <w:lang w:val="hu-HU" w:eastAsia="hu-HU"/>
        </w:rPr>
        <w:t>A</w:t>
      </w:r>
      <w:r w:rsidRPr="00573D20"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 projektre vonatkozó fent említett információ</w:t>
      </w:r>
      <w:r w:rsidRPr="00BB3EEA">
        <w:rPr>
          <w:rFonts w:ascii="Calibri" w:eastAsia="Times New Roman" w:hAnsi="Calibri" w:cs="Calibri"/>
          <w:sz w:val="24"/>
          <w:szCs w:val="24"/>
          <w:lang w:val="hu-HU" w:eastAsia="hu-HU"/>
        </w:rPr>
        <w:t xml:space="preserve"> nem feltétlenül tükrözi az Európai Unió hivatalos álláspontját. (A programról bővebben lásd: www.skhu.eu)</w:t>
      </w:r>
    </w:p>
    <w:p w:rsidR="00573D20" w:rsidRPr="00BB3EEA" w:rsidRDefault="00573D20" w:rsidP="00573D20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val="hu-HU" w:eastAsia="hu-HU"/>
        </w:rPr>
      </w:pPr>
      <w:bookmarkStart w:id="1" w:name="_GoBack"/>
      <w:bookmarkEnd w:id="1"/>
    </w:p>
    <w:p w:rsidR="00573D20" w:rsidRPr="00BB3EEA" w:rsidRDefault="00573D20" w:rsidP="00573D20">
      <w:pPr>
        <w:tabs>
          <w:tab w:val="center" w:pos="4536"/>
          <w:tab w:val="right" w:pos="9072"/>
        </w:tabs>
        <w:spacing w:after="200" w:line="276" w:lineRule="auto"/>
        <w:jc w:val="right"/>
        <w:rPr>
          <w:rFonts w:ascii="Calibri" w:eastAsia="Times New Roman" w:hAnsi="Calibri" w:cs="Times New Roman"/>
          <w:lang w:val="hu-HU"/>
        </w:rPr>
      </w:pPr>
      <w:r w:rsidRPr="00BB3EEA">
        <w:rPr>
          <w:rFonts w:ascii="Calibri" w:eastAsia="Times New Roman" w:hAnsi="Calibri" w:cs="Times New Roman"/>
          <w:lang w:val="hu-HU"/>
        </w:rPr>
        <w:tab/>
      </w:r>
    </w:p>
    <w:p w:rsidR="00573D20" w:rsidRPr="00BB3EEA" w:rsidRDefault="00573D20" w:rsidP="00573D20">
      <w:pPr>
        <w:rPr>
          <w:lang w:val="hu-HU"/>
        </w:rPr>
      </w:pPr>
    </w:p>
    <w:p w:rsidR="009B19F7" w:rsidRDefault="009B19F7"/>
    <w:sectPr w:rsidR="009B19F7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EEA" w:rsidRDefault="00573D20" w:rsidP="00BB3EEA">
    <w:pPr>
      <w:pStyle w:val="Pta"/>
      <w:jc w:val="right"/>
    </w:pPr>
    <w:r w:rsidRPr="00BB3EEA">
      <w:rPr>
        <w:rFonts w:ascii="Calibri" w:eastAsia="Times New Roman" w:hAnsi="Calibri" w:cs="Times New Roman"/>
        <w:lang w:val="hu-HU"/>
      </w:rPr>
      <w:t>www.skhu.eu / www.sk-hu.eu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EEA" w:rsidRDefault="00573D20">
    <w:pPr>
      <w:pStyle w:val="Hlavika"/>
    </w:pPr>
    <w:r>
      <w:rPr>
        <w:noProof/>
      </w:rPr>
      <w:drawing>
        <wp:inline distT="0" distB="0" distL="0" distR="0" wp14:anchorId="7D161F82" wp14:editId="54C3A75A">
          <wp:extent cx="2451100" cy="628015"/>
          <wp:effectExtent l="0" t="0" r="6350" b="635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0F7FB8A" wp14:editId="7479C0C9">
          <wp:extent cx="2505710" cy="518160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3EEA" w:rsidRDefault="00573D20">
    <w:pPr>
      <w:pStyle w:val="Hlavika"/>
    </w:pPr>
    <w:r>
      <w:rPr>
        <w:noProof/>
      </w:rPr>
      <w:drawing>
        <wp:inline distT="0" distB="0" distL="0" distR="0" wp14:anchorId="7DE5CF55" wp14:editId="744FFADE">
          <wp:extent cx="2646045" cy="26797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3EEA" w:rsidRDefault="00573D2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20"/>
    <w:rsid w:val="00573D20"/>
    <w:rsid w:val="009B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723E"/>
  <w15:chartTrackingRefBased/>
  <w15:docId w15:val="{2C14C377-FB35-4181-9B29-F2005E57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73D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3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3D20"/>
  </w:style>
  <w:style w:type="paragraph" w:styleId="Pta">
    <w:name w:val="footer"/>
    <w:basedOn w:val="Normlny"/>
    <w:link w:val="PtaChar"/>
    <w:uiPriority w:val="99"/>
    <w:unhideWhenUsed/>
    <w:rsid w:val="00573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3D20"/>
  </w:style>
  <w:style w:type="character" w:styleId="Hypertextovprepojenie">
    <w:name w:val="Hyperlink"/>
    <w:basedOn w:val="Predvolenpsmoodseku"/>
    <w:uiPriority w:val="99"/>
    <w:unhideWhenUsed/>
    <w:rsid w:val="00573D2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73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www.erdokurt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Violová</dc:creator>
  <cp:keywords/>
  <dc:description/>
  <cp:lastModifiedBy>Anita Violová</cp:lastModifiedBy>
  <cp:revision>1</cp:revision>
  <dcterms:created xsi:type="dcterms:W3CDTF">2018-06-04T12:06:00Z</dcterms:created>
  <dcterms:modified xsi:type="dcterms:W3CDTF">2018-06-04T12:12:00Z</dcterms:modified>
</cp:coreProperties>
</file>